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3D7905"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D55BC0" w:rsidRPr="00D55BC0" w:rsidRDefault="00D55BC0" w:rsidP="00D55BC0">
      <w:pPr>
        <w:pStyle w:val="ECHRTitleCentre2"/>
        <w:rPr>
          <w:lang w:val="fr-FR"/>
        </w:rPr>
      </w:pPr>
      <w:r w:rsidRPr="00D55BC0">
        <w:rPr>
          <w:lang w:val="fr-FR"/>
        </w:rPr>
        <w:t>Requête n</w:t>
      </w:r>
      <w:r w:rsidRPr="00D55BC0">
        <w:rPr>
          <w:vertAlign w:val="superscript"/>
          <w:lang w:val="fr-FR"/>
        </w:rPr>
        <w:t>o</w:t>
      </w:r>
      <w:r w:rsidRPr="00D55BC0">
        <w:rPr>
          <w:lang w:val="fr-FR"/>
        </w:rPr>
        <w:t xml:space="preserve"> 26463/07</w:t>
      </w:r>
      <w:r w:rsidRPr="00D55BC0">
        <w:rPr>
          <w:lang w:val="fr-FR"/>
        </w:rPr>
        <w:br/>
        <w:t>Emilia PALUMBO contre l</w:t>
      </w:r>
      <w:r w:rsidR="00E671A2">
        <w:rPr>
          <w:lang w:val="fr-FR"/>
        </w:rPr>
        <w:t>’</w:t>
      </w:r>
      <w:r w:rsidRPr="00D55BC0">
        <w:rPr>
          <w:lang w:val="fr-FR"/>
        </w:rPr>
        <w:t>Italie</w:t>
      </w:r>
      <w:r w:rsidRPr="00D55BC0">
        <w:rPr>
          <w:sz w:val="20"/>
          <w:lang w:val="fr-FR" w:eastAsia="en-GB"/>
        </w:rPr>
        <w:br/>
      </w:r>
      <w:r w:rsidRPr="00D55BC0">
        <w:rPr>
          <w:lang w:val="fr-FR"/>
        </w:rPr>
        <w:t>et 18 autres requêtes</w:t>
      </w:r>
      <w:r w:rsidRPr="00D55BC0">
        <w:rPr>
          <w:lang w:val="fr-FR"/>
        </w:rPr>
        <w:br/>
        <w:t>(voir liste en annexe)</w:t>
      </w:r>
    </w:p>
    <w:p w:rsidR="003D7905" w:rsidRPr="003D7905" w:rsidRDefault="003D7905" w:rsidP="002C7BC8">
      <w:pPr>
        <w:pStyle w:val="ECHRPara"/>
        <w:rPr>
          <w:lang w:val="fr-FR"/>
        </w:rPr>
      </w:pPr>
      <w:r w:rsidRPr="003D7905">
        <w:rPr>
          <w:lang w:val="fr-FR"/>
        </w:rPr>
        <w:t>La Cour européenne des droits de l</w:t>
      </w:r>
      <w:r w:rsidR="00E671A2">
        <w:rPr>
          <w:lang w:val="fr-FR"/>
        </w:rPr>
        <w:t>’</w:t>
      </w:r>
      <w:r w:rsidRPr="003D7905">
        <w:rPr>
          <w:lang w:val="fr-FR"/>
        </w:rPr>
        <w:t>homme (deuxième section), siégeant le 2 septembre 2014 en un comité composé de :</w:t>
      </w:r>
    </w:p>
    <w:p w:rsidR="003D7905" w:rsidRPr="003D7905" w:rsidRDefault="003D7905" w:rsidP="003D7905">
      <w:pPr>
        <w:pStyle w:val="ECHRDecisionBody"/>
        <w:rPr>
          <w:lang w:val="fr-FR"/>
        </w:rPr>
      </w:pPr>
      <w:r w:rsidRPr="003D7905">
        <w:rPr>
          <w:lang w:val="fr-FR"/>
        </w:rPr>
        <w:tab/>
        <w:t>Helen Keller,</w:t>
      </w:r>
      <w:r w:rsidRPr="003D7905">
        <w:rPr>
          <w:i/>
          <w:lang w:val="fr-FR"/>
        </w:rPr>
        <w:t xml:space="preserve"> présidente,</w:t>
      </w:r>
      <w:r w:rsidRPr="003D7905">
        <w:rPr>
          <w:i/>
          <w:lang w:val="fr-FR"/>
        </w:rPr>
        <w:br/>
      </w:r>
      <w:r w:rsidRPr="003D7905">
        <w:rPr>
          <w:lang w:val="fr-FR"/>
        </w:rPr>
        <w:tab/>
        <w:t>Egidijus Kūris,</w:t>
      </w:r>
      <w:r w:rsidRPr="003D7905">
        <w:rPr>
          <w:i/>
          <w:lang w:val="fr-FR"/>
        </w:rPr>
        <w:br/>
      </w:r>
      <w:r w:rsidRPr="003D7905">
        <w:rPr>
          <w:lang w:val="fr-FR"/>
        </w:rPr>
        <w:tab/>
        <w:t>Jon Fridrik Kjølbro,</w:t>
      </w:r>
      <w:r w:rsidRPr="003D7905">
        <w:rPr>
          <w:i/>
          <w:lang w:val="fr-FR"/>
        </w:rPr>
        <w:t xml:space="preserve"> juges,</w:t>
      </w:r>
    </w:p>
    <w:p w:rsidR="003D7905" w:rsidRPr="003D7905" w:rsidRDefault="003D7905" w:rsidP="002C7BC8">
      <w:pPr>
        <w:pStyle w:val="ECHRDecisionBody"/>
        <w:rPr>
          <w:lang w:val="fr-FR"/>
        </w:rPr>
      </w:pPr>
      <w:r w:rsidRPr="003D7905">
        <w:rPr>
          <w:lang w:val="fr-FR"/>
        </w:rPr>
        <w:t xml:space="preserve">et de Abel Campos, </w:t>
      </w:r>
      <w:r w:rsidRPr="00FD2E2D">
        <w:rPr>
          <w:i/>
          <w:lang w:val="fr-FR"/>
        </w:rPr>
        <w:t>greffier adjoint de section</w:t>
      </w:r>
      <w:r w:rsidRPr="003D7905">
        <w:rPr>
          <w:i/>
          <w:lang w:val="fr-FR"/>
        </w:rPr>
        <w:t>,</w:t>
      </w:r>
    </w:p>
    <w:p w:rsidR="003D7905" w:rsidRPr="003D7905" w:rsidRDefault="003D7905" w:rsidP="002C7BC8">
      <w:pPr>
        <w:pStyle w:val="ECHRPara"/>
        <w:rPr>
          <w:lang w:val="fr-FR"/>
        </w:rPr>
      </w:pPr>
      <w:r w:rsidRPr="003D7905">
        <w:rPr>
          <w:lang w:val="fr-FR"/>
        </w:rPr>
        <w:t xml:space="preserve">Vu les requêtes susmentionnées introduites du 21 </w:t>
      </w:r>
      <w:r>
        <w:rPr>
          <w:lang w:val="fr-FR"/>
        </w:rPr>
        <w:t>juin 2007 au 15 </w:t>
      </w:r>
      <w:r w:rsidRPr="003D7905">
        <w:rPr>
          <w:lang w:val="fr-FR"/>
        </w:rPr>
        <w:t>juillet 2011 (voir tableau en annexe),</w:t>
      </w:r>
    </w:p>
    <w:p w:rsidR="003D7905" w:rsidRPr="00D55BC0" w:rsidRDefault="003D7905" w:rsidP="002C7BC8">
      <w:pPr>
        <w:pStyle w:val="ECHRPara"/>
        <w:rPr>
          <w:lang w:val="fr-FR"/>
        </w:rPr>
      </w:pPr>
      <w:r w:rsidRPr="00D55BC0">
        <w:rPr>
          <w:lang w:val="fr-FR"/>
        </w:rPr>
        <w:t>Après en avoir délibéré, rend la décision suivante :</w:t>
      </w:r>
    </w:p>
    <w:p w:rsidR="003D7905" w:rsidRPr="00EA6156" w:rsidRDefault="003D7905" w:rsidP="002C7BC8">
      <w:pPr>
        <w:pStyle w:val="ECHRTitle1"/>
        <w:rPr>
          <w:lang w:val="fr-FR"/>
        </w:rPr>
      </w:pPr>
      <w:r w:rsidRPr="00EA6156">
        <w:rPr>
          <w:lang w:val="fr-FR"/>
        </w:rPr>
        <w:t>FAITS ET PROCÉDURE</w:t>
      </w:r>
    </w:p>
    <w:p w:rsidR="003D7905" w:rsidRPr="00D55BC0" w:rsidRDefault="003D7905" w:rsidP="002C7BC8">
      <w:pPr>
        <w:pStyle w:val="ECHRPara"/>
        <w:rPr>
          <w:lang w:val="fr-FR"/>
        </w:rPr>
      </w:pPr>
      <w:r w:rsidRPr="00D55BC0">
        <w:rPr>
          <w:lang w:val="fr-FR"/>
        </w:rPr>
        <w:t xml:space="preserve">La liste des parties requérantes figure en annexe. </w:t>
      </w:r>
      <w:r w:rsidRPr="00D55BC0">
        <w:rPr>
          <w:bCs/>
          <w:lang w:val="fr-FR"/>
        </w:rPr>
        <w:t xml:space="preserve">Elles ont été </w:t>
      </w:r>
      <w:r w:rsidRPr="00D55BC0">
        <w:rPr>
          <w:lang w:val="fr-FR"/>
        </w:rPr>
        <w:t>représentées devant la Cour par M</w:t>
      </w:r>
      <w:r w:rsidRPr="00D55BC0">
        <w:rPr>
          <w:vertAlign w:val="superscript"/>
          <w:lang w:val="fr-FR"/>
        </w:rPr>
        <w:t>e</w:t>
      </w:r>
      <w:r w:rsidRPr="00D55BC0">
        <w:rPr>
          <w:lang w:val="fr-FR"/>
        </w:rPr>
        <w:t xml:space="preserve"> L. A. Cuccinella, avocat à Naples.</w:t>
      </w:r>
    </w:p>
    <w:p w:rsidR="003D7905" w:rsidRPr="00D55BC0" w:rsidRDefault="003D7905" w:rsidP="002C7BC8">
      <w:pPr>
        <w:pStyle w:val="ECHRPara"/>
        <w:rPr>
          <w:lang w:val="fr-FR"/>
        </w:rPr>
      </w:pPr>
      <w:r w:rsidRPr="00D55BC0">
        <w:rPr>
          <w:lang w:val="fr-FR"/>
        </w:rPr>
        <w:t>Le gouvernement italien (« le Gouvernement ») a été représenté par son agent, M</w:t>
      </w:r>
      <w:r w:rsidRPr="00D55BC0">
        <w:rPr>
          <w:vertAlign w:val="superscript"/>
          <w:lang w:val="fr-FR"/>
        </w:rPr>
        <w:t>me</w:t>
      </w:r>
      <w:r w:rsidRPr="00D55BC0">
        <w:rPr>
          <w:lang w:val="fr-FR"/>
        </w:rPr>
        <w:t xml:space="preserve"> E. Spatafora, et son coagent, M. G. Mauro Pellegrini.</w:t>
      </w:r>
    </w:p>
    <w:p w:rsidR="003D7905" w:rsidRPr="00D55BC0" w:rsidRDefault="003D7905" w:rsidP="00E671A2">
      <w:pPr>
        <w:pStyle w:val="ECHRPara"/>
        <w:rPr>
          <w:lang w:val="fr-FR"/>
        </w:rPr>
      </w:pPr>
      <w:r w:rsidRPr="00D55BC0">
        <w:rPr>
          <w:lang w:val="fr-FR"/>
        </w:rPr>
        <w:t>Les requérants ont été parties à des procédures civiles dont ils ont contesté la durée au moyen du recours « Pinto ». Ils ont obtenu par les juridictions « Pinto » des indemnisations à titre de dommage moral, en sus des frais et dépens de la procédure « Pinto ».</w:t>
      </w:r>
    </w:p>
    <w:p w:rsidR="003D7905" w:rsidRPr="003D7905" w:rsidRDefault="003D7905" w:rsidP="00E671A2">
      <w:pPr>
        <w:pStyle w:val="ECHRTitle1"/>
        <w:rPr>
          <w:lang w:val="fr-FR"/>
        </w:rPr>
      </w:pPr>
      <w:r w:rsidRPr="003D7905">
        <w:rPr>
          <w:lang w:val="fr-FR"/>
        </w:rPr>
        <w:t>GRIEFS</w:t>
      </w:r>
    </w:p>
    <w:p w:rsidR="003D7905" w:rsidRPr="003D7905" w:rsidRDefault="003D7905" w:rsidP="00E671A2">
      <w:pPr>
        <w:pStyle w:val="ECHRPara"/>
        <w:keepNext/>
        <w:keepLines/>
        <w:rPr>
          <w:lang w:val="fr-FR"/>
        </w:rPr>
      </w:pPr>
      <w:r w:rsidRPr="003D7905">
        <w:rPr>
          <w:szCs w:val="24"/>
          <w:lang w:val="fr-FR"/>
        </w:rPr>
        <w:t>Invoquant</w:t>
      </w:r>
      <w:r w:rsidRPr="003D7905">
        <w:rPr>
          <w:lang w:val="fr-FR"/>
        </w:rPr>
        <w:t xml:space="preserve"> </w:t>
      </w:r>
      <w:r w:rsidRPr="003D7905">
        <w:rPr>
          <w:szCs w:val="24"/>
          <w:lang w:val="fr-FR"/>
        </w:rPr>
        <w:t>les articles 6 § 1 et 13 de la Convention ainsi que l</w:t>
      </w:r>
      <w:r w:rsidR="00E671A2">
        <w:rPr>
          <w:szCs w:val="24"/>
          <w:lang w:val="fr-FR"/>
        </w:rPr>
        <w:t>’</w:t>
      </w:r>
      <w:r w:rsidRPr="003D7905">
        <w:rPr>
          <w:szCs w:val="24"/>
          <w:lang w:val="fr-FR"/>
        </w:rPr>
        <w:t>article 1 du Protocole n</w:t>
      </w:r>
      <w:r w:rsidRPr="003D7905">
        <w:rPr>
          <w:szCs w:val="24"/>
          <w:vertAlign w:val="superscript"/>
          <w:lang w:val="fr-FR"/>
        </w:rPr>
        <w:t>o</w:t>
      </w:r>
      <w:r w:rsidRPr="003D7905">
        <w:rPr>
          <w:szCs w:val="24"/>
          <w:lang w:val="fr-FR"/>
        </w:rPr>
        <w:t xml:space="preserve"> 1, les requérants se plaignent de la durée des procédures « Pinto » et du retard dans l</w:t>
      </w:r>
      <w:r w:rsidR="00E671A2">
        <w:rPr>
          <w:szCs w:val="24"/>
          <w:lang w:val="fr-FR"/>
        </w:rPr>
        <w:t>’</w:t>
      </w:r>
      <w:r w:rsidRPr="003D7905">
        <w:rPr>
          <w:szCs w:val="24"/>
          <w:lang w:val="fr-FR"/>
        </w:rPr>
        <w:t>exécution ou bien de la non-exécution de décisions « Pinto ».</w:t>
      </w:r>
    </w:p>
    <w:p w:rsidR="003D7905" w:rsidRPr="00EA6156" w:rsidRDefault="003D7905" w:rsidP="002C7BC8">
      <w:pPr>
        <w:pStyle w:val="ECHRTitle1"/>
        <w:rPr>
          <w:lang w:val="fr-FR"/>
        </w:rPr>
      </w:pPr>
      <w:r w:rsidRPr="00EA6156">
        <w:rPr>
          <w:lang w:val="fr-FR"/>
        </w:rPr>
        <w:t>EN DROIT</w:t>
      </w:r>
    </w:p>
    <w:p w:rsidR="003D7905" w:rsidRPr="00D55BC0" w:rsidRDefault="003D7905" w:rsidP="002C7BC8">
      <w:pPr>
        <w:pStyle w:val="ECHRPara"/>
        <w:rPr>
          <w:lang w:val="fr-FR"/>
        </w:rPr>
      </w:pPr>
      <w:r w:rsidRPr="00D55BC0">
        <w:rPr>
          <w:lang w:val="fr-FR"/>
        </w:rPr>
        <w:t>Compte tenu de la similitude des faits et des questions juridiques posées par les requêtes, la Cour décide de les joindre et de les examiner conjointement dans une seule décision (article 42 du règlement de la Cour).</w:t>
      </w:r>
    </w:p>
    <w:p w:rsidR="003D7905" w:rsidRPr="003D7905" w:rsidRDefault="003D7905" w:rsidP="002C7BC8">
      <w:pPr>
        <w:pStyle w:val="ECHRPara"/>
        <w:rPr>
          <w:lang w:val="fr-FR"/>
        </w:rPr>
      </w:pPr>
      <w:r w:rsidRPr="003D7905">
        <w:rPr>
          <w:lang w:val="fr-FR"/>
        </w:rPr>
        <w:t>Le 28 avril 2014, le Gouvernement a fait parvenir à la Cour les déclarations d</w:t>
      </w:r>
      <w:r w:rsidR="00E671A2">
        <w:rPr>
          <w:lang w:val="fr-FR"/>
        </w:rPr>
        <w:t>’</w:t>
      </w:r>
      <w:r w:rsidRPr="003D7905">
        <w:rPr>
          <w:lang w:val="fr-FR"/>
        </w:rPr>
        <w:t>acceptation des propositions de règlements amiables signées par le conseil des requérants. Les parties sont, en effet, parvenues, au niveau national, à un accord basé sur l</w:t>
      </w:r>
      <w:r w:rsidR="00E671A2">
        <w:rPr>
          <w:lang w:val="fr-FR"/>
        </w:rPr>
        <w:t>’</w:t>
      </w:r>
      <w:r w:rsidRPr="003D7905">
        <w:rPr>
          <w:lang w:val="fr-FR"/>
        </w:rPr>
        <w:t>octroi de la somme forfaitaire de 200 EUR à titre de dommage moral découlant des violations dénoncées, en sus des sommes « Pinto » éventuellement encore dues (majorées des intérêts légaux jusqu</w:t>
      </w:r>
      <w:r w:rsidR="00E671A2">
        <w:rPr>
          <w:lang w:val="fr-FR"/>
        </w:rPr>
        <w:t>’</w:t>
      </w:r>
      <w:r w:rsidRPr="003D7905">
        <w:rPr>
          <w:lang w:val="fr-FR"/>
        </w:rPr>
        <w:t>à la date du paiement) et d</w:t>
      </w:r>
      <w:r w:rsidR="00E671A2">
        <w:rPr>
          <w:lang w:val="fr-FR"/>
        </w:rPr>
        <w:t>’</w:t>
      </w:r>
      <w:r w:rsidRPr="003D7905">
        <w:rPr>
          <w:lang w:val="fr-FR"/>
        </w:rPr>
        <w:t>un montant forfaitaire à titre de frais et dépens.</w:t>
      </w:r>
    </w:p>
    <w:p w:rsidR="003D7905" w:rsidRPr="00D55BC0" w:rsidRDefault="003D7905" w:rsidP="002C7BC8">
      <w:pPr>
        <w:pStyle w:val="ECHRPara"/>
        <w:rPr>
          <w:rStyle w:val="sb8d990e2"/>
          <w:lang w:val="fr-FR"/>
        </w:rPr>
      </w:pPr>
      <w:r w:rsidRPr="00D55BC0">
        <w:rPr>
          <w:rFonts w:cstheme="minorHAnsi"/>
          <w:lang w:val="fr-FR"/>
        </w:rPr>
        <w:t xml:space="preserve">La Cour constate que la question soulevée par les requêtes a été résolue conformément à sa jurisprudence en la matière </w:t>
      </w:r>
      <w:r w:rsidRPr="00D55BC0">
        <w:rPr>
          <w:rStyle w:val="sb8d990e2"/>
          <w:lang w:val="fr-FR"/>
        </w:rPr>
        <w:t xml:space="preserve">(voir </w:t>
      </w:r>
      <w:r w:rsidRPr="00D55BC0">
        <w:rPr>
          <w:bCs/>
          <w:i/>
          <w:lang w:val="fr-FR"/>
        </w:rPr>
        <w:t xml:space="preserve">Loffredo et autres </w:t>
      </w:r>
      <w:r w:rsidRPr="00D55BC0">
        <w:rPr>
          <w:bCs/>
          <w:lang w:val="fr-FR"/>
        </w:rPr>
        <w:t>(déc.), n</w:t>
      </w:r>
      <w:r w:rsidRPr="00D55BC0">
        <w:rPr>
          <w:bCs/>
          <w:vertAlign w:val="superscript"/>
          <w:lang w:val="fr-FR"/>
        </w:rPr>
        <w:t>o</w:t>
      </w:r>
      <w:r w:rsidRPr="00D55BC0">
        <w:rPr>
          <w:bCs/>
          <w:lang w:val="fr-FR"/>
        </w:rPr>
        <w:t xml:space="preserve"> </w:t>
      </w:r>
      <w:r w:rsidRPr="00D55BC0">
        <w:rPr>
          <w:lang w:val="fr-FR"/>
        </w:rPr>
        <w:t xml:space="preserve">10741/10 et autres, </w:t>
      </w:r>
      <w:r w:rsidRPr="00D55BC0">
        <w:rPr>
          <w:bCs/>
          <w:lang w:val="fr-FR"/>
        </w:rPr>
        <w:t xml:space="preserve">3 décembre 2013 </w:t>
      </w:r>
      <w:r w:rsidRPr="00D55BC0">
        <w:rPr>
          <w:lang w:val="fr-FR"/>
        </w:rPr>
        <w:t xml:space="preserve">et </w:t>
      </w:r>
      <w:r w:rsidRPr="00D55BC0">
        <w:rPr>
          <w:i/>
          <w:lang w:val="fr-FR"/>
        </w:rPr>
        <w:t xml:space="preserve">Recano et autres </w:t>
      </w:r>
      <w:r w:rsidRPr="00D55BC0">
        <w:rPr>
          <w:lang w:val="fr-FR"/>
        </w:rPr>
        <w:t>(déc.), n</w:t>
      </w:r>
      <w:r w:rsidRPr="00D55BC0">
        <w:rPr>
          <w:vertAlign w:val="superscript"/>
          <w:lang w:val="fr-FR"/>
        </w:rPr>
        <w:t>o</w:t>
      </w:r>
      <w:r w:rsidRPr="00D55BC0">
        <w:rPr>
          <w:lang w:val="fr-FR"/>
        </w:rPr>
        <w:t xml:space="preserve"> 66394/11 et autres, </w:t>
      </w:r>
      <w:r w:rsidRPr="00D55BC0">
        <w:rPr>
          <w:bCs/>
          <w:lang w:val="fr-FR"/>
        </w:rPr>
        <w:t>3 décembre 2013, ainsi que les références qu</w:t>
      </w:r>
      <w:r w:rsidR="00E671A2">
        <w:rPr>
          <w:bCs/>
          <w:lang w:val="fr-FR"/>
        </w:rPr>
        <w:t>’</w:t>
      </w:r>
      <w:r w:rsidRPr="00D55BC0">
        <w:rPr>
          <w:bCs/>
          <w:lang w:val="fr-FR"/>
        </w:rPr>
        <w:t>y figurent</w:t>
      </w:r>
      <w:r w:rsidRPr="00D55BC0">
        <w:rPr>
          <w:rStyle w:val="sb8d990e2"/>
          <w:lang w:val="fr-FR"/>
        </w:rPr>
        <w:t>).</w:t>
      </w:r>
    </w:p>
    <w:p w:rsidR="003D7905" w:rsidRPr="003D7905" w:rsidRDefault="003D7905" w:rsidP="002C7BC8">
      <w:pPr>
        <w:pStyle w:val="ECHRPara"/>
        <w:rPr>
          <w:rStyle w:val="sb8d990e2"/>
          <w:lang w:val="fr-FR"/>
        </w:rPr>
      </w:pPr>
      <w:r w:rsidRPr="003D7905">
        <w:rPr>
          <w:rStyle w:val="sb8d990e2"/>
          <w:lang w:val="fr-FR"/>
        </w:rPr>
        <w:t>Dès lors, aucun motif ne justifiant de poursuivre l</w:t>
      </w:r>
      <w:r w:rsidR="00E671A2">
        <w:rPr>
          <w:rStyle w:val="sb8d990e2"/>
          <w:lang w:val="fr-FR"/>
        </w:rPr>
        <w:t>’</w:t>
      </w:r>
      <w:r w:rsidRPr="003D7905">
        <w:rPr>
          <w:rStyle w:val="sb8d990e2"/>
          <w:lang w:val="fr-FR"/>
        </w:rPr>
        <w:t xml:space="preserve">examen des requêtes (article 37 § 1, </w:t>
      </w:r>
      <w:r w:rsidRPr="003D7905">
        <w:rPr>
          <w:rStyle w:val="sb8d990e2"/>
          <w:i/>
          <w:lang w:val="fr-FR"/>
        </w:rPr>
        <w:t>in fine</w:t>
      </w:r>
      <w:r w:rsidRPr="003D7905">
        <w:rPr>
          <w:rStyle w:val="sb8d990e2"/>
          <w:lang w:val="fr-FR"/>
        </w:rPr>
        <w:t>), il convient de les rayer du rôle en application de l</w:t>
      </w:r>
      <w:r w:rsidR="00E671A2">
        <w:rPr>
          <w:rStyle w:val="sb8d990e2"/>
          <w:lang w:val="fr-FR"/>
        </w:rPr>
        <w:t>’</w:t>
      </w:r>
      <w:r w:rsidRPr="003D7905">
        <w:rPr>
          <w:rStyle w:val="sb8d990e2"/>
          <w:lang w:val="fr-FR"/>
        </w:rPr>
        <w:t>article 37 § 1 b).</w:t>
      </w:r>
    </w:p>
    <w:p w:rsidR="003D7905" w:rsidRPr="003D7905" w:rsidRDefault="003D7905" w:rsidP="002C7BC8">
      <w:pPr>
        <w:pStyle w:val="JuParaLast"/>
        <w:rPr>
          <w:i/>
          <w:lang w:val="fr-FR"/>
        </w:rPr>
      </w:pPr>
      <w:r w:rsidRPr="003D7905">
        <w:rPr>
          <w:lang w:val="fr-FR"/>
        </w:rPr>
        <w:t>Par ces motifs, la Cour, à l</w:t>
      </w:r>
      <w:r w:rsidR="00E671A2">
        <w:rPr>
          <w:lang w:val="fr-FR"/>
        </w:rPr>
        <w:t>’</w:t>
      </w:r>
      <w:r w:rsidRPr="003D7905">
        <w:rPr>
          <w:lang w:val="fr-FR"/>
        </w:rPr>
        <w:t>unanimité,</w:t>
      </w:r>
    </w:p>
    <w:p w:rsidR="003D7905" w:rsidRPr="00D55BC0" w:rsidRDefault="003D7905" w:rsidP="002C7BC8">
      <w:pPr>
        <w:pStyle w:val="DecList"/>
        <w:rPr>
          <w:lang w:val="fr-FR"/>
        </w:rPr>
      </w:pPr>
      <w:r w:rsidRPr="00D55BC0">
        <w:rPr>
          <w:i/>
          <w:lang w:val="fr-FR"/>
        </w:rPr>
        <w:t>Décide</w:t>
      </w:r>
      <w:r w:rsidRPr="00D55BC0">
        <w:rPr>
          <w:lang w:val="fr-FR"/>
        </w:rPr>
        <w:t xml:space="preserve"> de joindre les requêtes ;</w:t>
      </w:r>
    </w:p>
    <w:p w:rsidR="003D7905" w:rsidRPr="00D55BC0" w:rsidRDefault="003D7905" w:rsidP="002C7BC8">
      <w:pPr>
        <w:pStyle w:val="JuParaLast"/>
        <w:rPr>
          <w:lang w:val="fr-FR"/>
        </w:rPr>
      </w:pPr>
      <w:r w:rsidRPr="00D55BC0">
        <w:rPr>
          <w:i/>
          <w:lang w:val="fr-FR"/>
        </w:rPr>
        <w:t>Décide</w:t>
      </w:r>
      <w:r w:rsidRPr="00D55BC0">
        <w:rPr>
          <w:lang w:val="fr-FR"/>
        </w:rPr>
        <w:t xml:space="preserve"> de rayer les requêtes du rôle.</w:t>
      </w:r>
    </w:p>
    <w:p w:rsidR="00CE6ED9" w:rsidRPr="00D55BC0" w:rsidRDefault="003D7905" w:rsidP="00B87FB1">
      <w:pPr>
        <w:pStyle w:val="JuSigned"/>
        <w:rPr>
          <w:lang w:val="fr-FR"/>
        </w:rPr>
      </w:pPr>
      <w:r w:rsidRPr="00D55BC0">
        <w:rPr>
          <w:lang w:val="fr-FR"/>
        </w:rPr>
        <w:tab/>
        <w:t>Abel Campos</w:t>
      </w:r>
      <w:r w:rsidR="006544C4" w:rsidRPr="00D55BC0">
        <w:rPr>
          <w:lang w:val="fr-FR"/>
        </w:rPr>
        <w:tab/>
      </w:r>
      <w:r w:rsidRPr="00D55BC0">
        <w:rPr>
          <w:lang w:val="fr-FR"/>
        </w:rPr>
        <w:t>Helen Keller</w:t>
      </w:r>
      <w:r w:rsidR="006544C4" w:rsidRPr="00D55BC0">
        <w:rPr>
          <w:lang w:val="fr-FR"/>
        </w:rPr>
        <w:br/>
      </w:r>
      <w:r w:rsidR="006544C4" w:rsidRPr="00D55BC0">
        <w:rPr>
          <w:lang w:val="fr-FR"/>
        </w:rPr>
        <w:tab/>
      </w:r>
      <w:r w:rsidRPr="00D55BC0">
        <w:rPr>
          <w:lang w:val="fr-FR"/>
        </w:rPr>
        <w:t>Greffier adjoint</w:t>
      </w:r>
      <w:r w:rsidR="006544C4" w:rsidRPr="00D55BC0">
        <w:rPr>
          <w:lang w:val="fr-FR"/>
        </w:rPr>
        <w:tab/>
      </w:r>
      <w:r w:rsidRPr="00D55BC0">
        <w:rPr>
          <w:lang w:val="fr-FR"/>
        </w:rPr>
        <w:t>Présidente</w:t>
      </w:r>
    </w:p>
    <w:p w:rsidR="003D7905" w:rsidRDefault="003D7905">
      <w:pPr>
        <w:jc w:val="left"/>
        <w:rPr>
          <w:rFonts w:asciiTheme="majorHAnsi" w:hAnsiTheme="majorHAnsi"/>
          <w:b/>
          <w:caps/>
          <w:lang w:val="fr-FR"/>
        </w:rPr>
      </w:pPr>
      <w:r>
        <w:rPr>
          <w:lang w:val="fr-FR"/>
        </w:rPr>
        <w:br w:type="page"/>
      </w:r>
    </w:p>
    <w:p w:rsidR="003D7905" w:rsidRPr="00790E22" w:rsidRDefault="003D7905" w:rsidP="002C7BC8">
      <w:pPr>
        <w:pStyle w:val="JuTitle"/>
      </w:pPr>
      <w:r w:rsidRPr="00790E22">
        <w:t>ANNEXE</w:t>
      </w:r>
    </w:p>
    <w:p w:rsidR="003D7905" w:rsidRDefault="003D7905" w:rsidP="002C7BC8"/>
    <w:tbl>
      <w:tblPr>
        <w:tblStyle w:val="ECHRListTable"/>
        <w:tblW w:w="5000" w:type="pct"/>
        <w:tblLook w:val="05E0" w:firstRow="1" w:lastRow="1" w:firstColumn="1" w:lastColumn="1" w:noHBand="0" w:noVBand="1"/>
      </w:tblPr>
      <w:tblGrid>
        <w:gridCol w:w="699"/>
        <w:gridCol w:w="1865"/>
        <w:gridCol w:w="1959"/>
        <w:gridCol w:w="3051"/>
      </w:tblGrid>
      <w:tr w:rsidR="003D7905" w:rsidRPr="00E671A2" w:rsidTr="002C7BC8">
        <w:trPr>
          <w:cnfStyle w:val="100000000000" w:firstRow="1" w:lastRow="0" w:firstColumn="0" w:lastColumn="0" w:oddVBand="0" w:evenVBand="0" w:oddHBand="0" w:evenHBand="0" w:firstRowFirstColumn="0" w:firstRowLastColumn="0" w:lastRowFirstColumn="0" w:lastRowLastColumn="0"/>
        </w:trPr>
        <w:tc>
          <w:tcPr>
            <w:tcW w:w="462" w:type="pct"/>
          </w:tcPr>
          <w:p w:rsidR="003D7905" w:rsidRDefault="003D7905" w:rsidP="002C7BC8">
            <w:pPr>
              <w:jc w:val="left"/>
            </w:pPr>
            <w:bookmarkStart w:id="0" w:name="TableStart"/>
            <w:bookmarkEnd w:id="0"/>
            <w:r>
              <w:t>N</w:t>
            </w:r>
            <w:r w:rsidRPr="00AD27C1">
              <w:rPr>
                <w:vertAlign w:val="superscript"/>
              </w:rPr>
              <w:t>o</w:t>
            </w:r>
          </w:p>
        </w:tc>
        <w:tc>
          <w:tcPr>
            <w:tcW w:w="1231" w:type="pct"/>
          </w:tcPr>
          <w:p w:rsidR="003D7905" w:rsidRDefault="003D7905" w:rsidP="002C7BC8">
            <w:pPr>
              <w:jc w:val="left"/>
            </w:pPr>
            <w:r>
              <w:t>Requête N</w:t>
            </w:r>
            <w:r w:rsidRPr="00AD27C1">
              <w:rPr>
                <w:vertAlign w:val="superscript"/>
              </w:rPr>
              <w:t>o</w:t>
            </w:r>
          </w:p>
        </w:tc>
        <w:tc>
          <w:tcPr>
            <w:tcW w:w="1293" w:type="pct"/>
          </w:tcPr>
          <w:p w:rsidR="003D7905" w:rsidRDefault="003D7905" w:rsidP="002C7BC8">
            <w:pPr>
              <w:jc w:val="left"/>
            </w:pPr>
            <w:r>
              <w:t>Introduite le</w:t>
            </w:r>
          </w:p>
        </w:tc>
        <w:tc>
          <w:tcPr>
            <w:tcW w:w="2015" w:type="pct"/>
          </w:tcPr>
          <w:p w:rsidR="003D7905" w:rsidRPr="00D55BC0" w:rsidRDefault="003D7905" w:rsidP="002C7BC8">
            <w:pPr>
              <w:jc w:val="left"/>
              <w:rPr>
                <w:lang w:val="fr-FR"/>
              </w:rPr>
            </w:pPr>
            <w:r w:rsidRPr="00D55BC0">
              <w:rPr>
                <w:lang w:val="fr-FR"/>
              </w:rPr>
              <w:t>Requérant</w:t>
            </w:r>
          </w:p>
          <w:p w:rsidR="003D7905" w:rsidRPr="00D55BC0" w:rsidRDefault="003D7905" w:rsidP="002C7BC8">
            <w:pPr>
              <w:jc w:val="left"/>
              <w:rPr>
                <w:lang w:val="fr-FR"/>
              </w:rPr>
            </w:pPr>
            <w:r w:rsidRPr="00D55BC0">
              <w:rPr>
                <w:lang w:val="fr-FR"/>
              </w:rPr>
              <w:t>Date de naissance</w:t>
            </w:r>
          </w:p>
          <w:p w:rsidR="003D7905" w:rsidRPr="00D55BC0" w:rsidRDefault="003D7905" w:rsidP="002C7BC8">
            <w:pPr>
              <w:jc w:val="left"/>
              <w:rPr>
                <w:lang w:val="fr-FR"/>
              </w:rPr>
            </w:pPr>
            <w:r w:rsidRPr="00D55BC0">
              <w:rPr>
                <w:lang w:val="fr-FR"/>
              </w:rPr>
              <w:t>Lieu de résidence</w:t>
            </w:r>
          </w:p>
        </w:tc>
      </w:tr>
      <w:tr w:rsidR="003D7905" w:rsidTr="002C7BC8">
        <w:tc>
          <w:tcPr>
            <w:tcW w:w="462" w:type="pct"/>
          </w:tcPr>
          <w:p w:rsidR="003D7905" w:rsidRPr="00D55BC0" w:rsidRDefault="003D7905" w:rsidP="003D7905">
            <w:pPr>
              <w:pStyle w:val="ListParagraph"/>
              <w:numPr>
                <w:ilvl w:val="0"/>
                <w:numId w:val="23"/>
              </w:numPr>
              <w:tabs>
                <w:tab w:val="num" w:pos="283"/>
              </w:tabs>
              <w:ind w:left="0" w:firstLine="0"/>
              <w:jc w:val="left"/>
              <w:rPr>
                <w:lang w:val="fr-FR"/>
              </w:rPr>
            </w:pPr>
          </w:p>
        </w:tc>
        <w:tc>
          <w:tcPr>
            <w:tcW w:w="1231" w:type="pct"/>
          </w:tcPr>
          <w:p w:rsidR="003D7905" w:rsidRDefault="003D7905" w:rsidP="002C7BC8">
            <w:pPr>
              <w:jc w:val="left"/>
            </w:pPr>
            <w:r>
              <w:t>26463/07</w:t>
            </w:r>
          </w:p>
        </w:tc>
        <w:tc>
          <w:tcPr>
            <w:tcW w:w="1293" w:type="pct"/>
          </w:tcPr>
          <w:p w:rsidR="003D7905" w:rsidRDefault="003D7905" w:rsidP="002C7BC8">
            <w:pPr>
              <w:jc w:val="left"/>
            </w:pPr>
            <w:r>
              <w:t>21/06/2007</w:t>
            </w:r>
          </w:p>
        </w:tc>
        <w:tc>
          <w:tcPr>
            <w:tcW w:w="2015" w:type="pct"/>
          </w:tcPr>
          <w:p w:rsidR="003D7905" w:rsidRDefault="003D7905" w:rsidP="002C7BC8">
            <w:pPr>
              <w:jc w:val="left"/>
              <w:rPr>
                <w:b/>
              </w:rPr>
            </w:pPr>
            <w:r>
              <w:rPr>
                <w:b/>
              </w:rPr>
              <w:t>Emilia PALUMBO</w:t>
            </w:r>
          </w:p>
          <w:p w:rsidR="003D7905" w:rsidRDefault="003D7905" w:rsidP="002C7BC8">
            <w:pPr>
              <w:jc w:val="left"/>
            </w:pPr>
            <w:r>
              <w:t>25/07/1959</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7454/08</w:t>
            </w:r>
          </w:p>
        </w:tc>
        <w:tc>
          <w:tcPr>
            <w:tcW w:w="1293" w:type="pct"/>
          </w:tcPr>
          <w:p w:rsidR="003D7905" w:rsidRDefault="003D7905" w:rsidP="002C7BC8">
            <w:pPr>
              <w:jc w:val="left"/>
            </w:pPr>
            <w:r>
              <w:t>08/02/2008</w:t>
            </w:r>
          </w:p>
        </w:tc>
        <w:tc>
          <w:tcPr>
            <w:tcW w:w="2015" w:type="pct"/>
          </w:tcPr>
          <w:p w:rsidR="003D7905" w:rsidRDefault="003D7905" w:rsidP="002C7BC8">
            <w:pPr>
              <w:jc w:val="left"/>
              <w:rPr>
                <w:b/>
              </w:rPr>
            </w:pPr>
            <w:r>
              <w:rPr>
                <w:b/>
              </w:rPr>
              <w:t>Domenico MANNO</w:t>
            </w:r>
          </w:p>
          <w:p w:rsidR="003D7905" w:rsidRDefault="003D7905" w:rsidP="002C7BC8">
            <w:pPr>
              <w:jc w:val="left"/>
            </w:pPr>
            <w:r>
              <w:t>13/04/1934</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12067/08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Irene MATTERA</w:t>
            </w:r>
          </w:p>
          <w:p w:rsidR="003D7905" w:rsidRDefault="003D7905" w:rsidP="002C7BC8">
            <w:pPr>
              <w:jc w:val="left"/>
            </w:pPr>
            <w:r>
              <w:t>27/01/1965</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12209/08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Rita LAURO</w:t>
            </w:r>
          </w:p>
          <w:p w:rsidR="003D7905" w:rsidRDefault="003D7905" w:rsidP="002C7BC8">
            <w:pPr>
              <w:jc w:val="left"/>
            </w:pPr>
            <w:r>
              <w:t>21/09/1966</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12220/08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Salvatore REGA</w:t>
            </w:r>
          </w:p>
          <w:p w:rsidR="003D7905" w:rsidRDefault="003D7905" w:rsidP="002C7BC8">
            <w:pPr>
              <w:jc w:val="left"/>
            </w:pPr>
            <w:r>
              <w:t>14/08/1935</w:t>
            </w:r>
          </w:p>
          <w:p w:rsidR="003D7905" w:rsidRDefault="003D7905" w:rsidP="002C7BC8">
            <w:pPr>
              <w:jc w:val="left"/>
            </w:pPr>
            <w:r>
              <w:t>Afragola</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12224/08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Salvatore PINTO</w:t>
            </w:r>
          </w:p>
          <w:p w:rsidR="003D7905" w:rsidRDefault="003D7905" w:rsidP="002C7BC8">
            <w:pPr>
              <w:jc w:val="left"/>
            </w:pPr>
            <w:r>
              <w:t>14/06/1946</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12810/08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Anna CIRIELLO</w:t>
            </w:r>
          </w:p>
          <w:p w:rsidR="003D7905" w:rsidRDefault="003D7905" w:rsidP="002C7BC8">
            <w:pPr>
              <w:jc w:val="left"/>
            </w:pPr>
            <w:r>
              <w:t>31/03/1946</w:t>
            </w:r>
          </w:p>
          <w:p w:rsidR="003D7905" w:rsidRDefault="003D7905" w:rsidP="002C7BC8">
            <w:pPr>
              <w:jc w:val="left"/>
            </w:pPr>
            <w:r>
              <w:t>inconnu</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12818/08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Maria FAVRETTO</w:t>
            </w:r>
          </w:p>
          <w:p w:rsidR="003D7905" w:rsidRDefault="003D7905" w:rsidP="002C7BC8">
            <w:pPr>
              <w:jc w:val="left"/>
            </w:pPr>
            <w:r>
              <w:t>09/01/1916</w:t>
            </w:r>
          </w:p>
          <w:p w:rsidR="003D7905" w:rsidRDefault="003D7905" w:rsidP="002C7BC8">
            <w:pPr>
              <w:jc w:val="left"/>
            </w:pPr>
            <w:r>
              <w:t>inconnu</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12821/08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Bruno GALASSO</w:t>
            </w:r>
          </w:p>
          <w:p w:rsidR="003D7905" w:rsidRDefault="003D7905" w:rsidP="002C7BC8">
            <w:pPr>
              <w:jc w:val="left"/>
            </w:pPr>
            <w:r>
              <w:t>28/08/1944</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12828/08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Armando NARDO</w:t>
            </w:r>
          </w:p>
          <w:p w:rsidR="003D7905" w:rsidRDefault="003D7905" w:rsidP="002C7BC8">
            <w:pPr>
              <w:jc w:val="left"/>
            </w:pPr>
            <w:r>
              <w:t>09/02/1942</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12837/08</w:t>
            </w:r>
          </w:p>
        </w:tc>
        <w:tc>
          <w:tcPr>
            <w:tcW w:w="1293" w:type="pct"/>
          </w:tcPr>
          <w:p w:rsidR="003D7905" w:rsidRDefault="003D7905" w:rsidP="002C7BC8">
            <w:pPr>
              <w:jc w:val="left"/>
            </w:pPr>
            <w:r>
              <w:t>06/03/2008</w:t>
            </w:r>
          </w:p>
        </w:tc>
        <w:tc>
          <w:tcPr>
            <w:tcW w:w="2015" w:type="pct"/>
          </w:tcPr>
          <w:p w:rsidR="003D7905" w:rsidRDefault="003D7905" w:rsidP="002C7BC8">
            <w:pPr>
              <w:jc w:val="left"/>
              <w:rPr>
                <w:b/>
              </w:rPr>
            </w:pPr>
            <w:r>
              <w:rPr>
                <w:b/>
              </w:rPr>
              <w:t>Gennaro ROSCETTO</w:t>
            </w:r>
          </w:p>
          <w:p w:rsidR="003D7905" w:rsidRDefault="003D7905" w:rsidP="002C7BC8">
            <w:pPr>
              <w:jc w:val="left"/>
            </w:pPr>
            <w:r>
              <w:t>21/04/1941</w:t>
            </w:r>
          </w:p>
          <w:p w:rsidR="003D7905" w:rsidRDefault="003D7905" w:rsidP="002C7BC8">
            <w:pPr>
              <w:jc w:val="left"/>
            </w:pPr>
            <w:r>
              <w:t>inconnu</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30884/08</w:t>
            </w:r>
          </w:p>
        </w:tc>
        <w:tc>
          <w:tcPr>
            <w:tcW w:w="1293" w:type="pct"/>
          </w:tcPr>
          <w:p w:rsidR="003D7905" w:rsidRDefault="003D7905" w:rsidP="002C7BC8">
            <w:pPr>
              <w:jc w:val="left"/>
            </w:pPr>
            <w:r>
              <w:t>29/05/2008</w:t>
            </w:r>
          </w:p>
        </w:tc>
        <w:tc>
          <w:tcPr>
            <w:tcW w:w="2015" w:type="pct"/>
          </w:tcPr>
          <w:p w:rsidR="003D7905" w:rsidRDefault="003D7905" w:rsidP="002C7BC8">
            <w:pPr>
              <w:jc w:val="left"/>
              <w:rPr>
                <w:b/>
              </w:rPr>
            </w:pPr>
            <w:r>
              <w:rPr>
                <w:b/>
              </w:rPr>
              <w:t>Antonio MAFFEI</w:t>
            </w:r>
          </w:p>
          <w:p w:rsidR="003D7905" w:rsidRDefault="003D7905" w:rsidP="002C7BC8">
            <w:pPr>
              <w:jc w:val="left"/>
            </w:pPr>
            <w:r>
              <w:t>09/05/1938</w:t>
            </w:r>
          </w:p>
          <w:p w:rsidR="003D7905" w:rsidRDefault="003D7905" w:rsidP="002C7BC8">
            <w:pPr>
              <w:jc w:val="left"/>
            </w:pPr>
            <w:r>
              <w:t>Ercolano</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30921/08</w:t>
            </w:r>
          </w:p>
        </w:tc>
        <w:tc>
          <w:tcPr>
            <w:tcW w:w="1293" w:type="pct"/>
          </w:tcPr>
          <w:p w:rsidR="003D7905" w:rsidRDefault="003D7905" w:rsidP="002C7BC8">
            <w:pPr>
              <w:jc w:val="left"/>
            </w:pPr>
            <w:r>
              <w:t>29/05/2008</w:t>
            </w:r>
          </w:p>
        </w:tc>
        <w:tc>
          <w:tcPr>
            <w:tcW w:w="2015" w:type="pct"/>
          </w:tcPr>
          <w:p w:rsidR="003D7905" w:rsidRDefault="003D7905" w:rsidP="002C7BC8">
            <w:pPr>
              <w:jc w:val="left"/>
              <w:rPr>
                <w:b/>
              </w:rPr>
            </w:pPr>
            <w:r>
              <w:rPr>
                <w:b/>
              </w:rPr>
              <w:t>Teresa FILOCASO</w:t>
            </w:r>
          </w:p>
          <w:p w:rsidR="003D7905" w:rsidRDefault="003D7905" w:rsidP="002C7BC8">
            <w:pPr>
              <w:jc w:val="left"/>
            </w:pPr>
            <w:r>
              <w:t>15/10/1939</w:t>
            </w:r>
          </w:p>
          <w:p w:rsidR="003D7905" w:rsidRDefault="003D7905" w:rsidP="002C7BC8">
            <w:pPr>
              <w:jc w:val="left"/>
            </w:pPr>
            <w:r>
              <w:t>Afragola</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41403/10</w:t>
            </w:r>
          </w:p>
        </w:tc>
        <w:tc>
          <w:tcPr>
            <w:tcW w:w="1293" w:type="pct"/>
          </w:tcPr>
          <w:p w:rsidR="003D7905" w:rsidRDefault="003D7905" w:rsidP="002C7BC8">
            <w:pPr>
              <w:jc w:val="left"/>
            </w:pPr>
            <w:r>
              <w:t>28/05/2010</w:t>
            </w:r>
          </w:p>
        </w:tc>
        <w:tc>
          <w:tcPr>
            <w:tcW w:w="2015" w:type="pct"/>
          </w:tcPr>
          <w:p w:rsidR="003D7905" w:rsidRDefault="003D7905" w:rsidP="002C7BC8">
            <w:pPr>
              <w:jc w:val="left"/>
              <w:rPr>
                <w:b/>
              </w:rPr>
            </w:pPr>
            <w:r>
              <w:rPr>
                <w:b/>
              </w:rPr>
              <w:t>Maria RAIANO</w:t>
            </w:r>
          </w:p>
          <w:p w:rsidR="003D7905" w:rsidRDefault="003D7905" w:rsidP="002C7BC8">
            <w:pPr>
              <w:jc w:val="left"/>
            </w:pPr>
            <w:r>
              <w:t>21/01/1949</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41703/10</w:t>
            </w:r>
          </w:p>
        </w:tc>
        <w:tc>
          <w:tcPr>
            <w:tcW w:w="1293" w:type="pct"/>
          </w:tcPr>
          <w:p w:rsidR="003D7905" w:rsidRDefault="003D7905" w:rsidP="002C7BC8">
            <w:pPr>
              <w:jc w:val="left"/>
            </w:pPr>
            <w:r>
              <w:t>28/05/2010</w:t>
            </w:r>
          </w:p>
        </w:tc>
        <w:tc>
          <w:tcPr>
            <w:tcW w:w="2015" w:type="pct"/>
          </w:tcPr>
          <w:p w:rsidR="003D7905" w:rsidRDefault="003D7905" w:rsidP="002C7BC8">
            <w:pPr>
              <w:jc w:val="left"/>
              <w:rPr>
                <w:b/>
              </w:rPr>
            </w:pPr>
            <w:r>
              <w:rPr>
                <w:b/>
              </w:rPr>
              <w:t>Mario GIOIA</w:t>
            </w:r>
          </w:p>
          <w:p w:rsidR="003D7905" w:rsidRDefault="003D7905" w:rsidP="002C7BC8">
            <w:pPr>
              <w:jc w:val="left"/>
            </w:pPr>
            <w:r>
              <w:t>03/02/1956</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51995/10</w:t>
            </w:r>
          </w:p>
        </w:tc>
        <w:tc>
          <w:tcPr>
            <w:tcW w:w="1293" w:type="pct"/>
          </w:tcPr>
          <w:p w:rsidR="003D7905" w:rsidRDefault="003D7905" w:rsidP="002C7BC8">
            <w:pPr>
              <w:jc w:val="left"/>
            </w:pPr>
            <w:r>
              <w:t>29/07/2010</w:t>
            </w:r>
          </w:p>
        </w:tc>
        <w:tc>
          <w:tcPr>
            <w:tcW w:w="2015" w:type="pct"/>
          </w:tcPr>
          <w:p w:rsidR="003D7905" w:rsidRDefault="003D7905" w:rsidP="002C7BC8">
            <w:pPr>
              <w:jc w:val="left"/>
              <w:rPr>
                <w:b/>
              </w:rPr>
            </w:pPr>
            <w:r>
              <w:rPr>
                <w:b/>
              </w:rPr>
              <w:t>Stefano ROSSO</w:t>
            </w:r>
          </w:p>
          <w:p w:rsidR="003D7905" w:rsidRDefault="003D7905" w:rsidP="002C7BC8">
            <w:pPr>
              <w:jc w:val="left"/>
            </w:pPr>
            <w:r>
              <w:t>22/08/1963</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51996/10</w:t>
            </w:r>
          </w:p>
        </w:tc>
        <w:tc>
          <w:tcPr>
            <w:tcW w:w="1293" w:type="pct"/>
          </w:tcPr>
          <w:p w:rsidR="003D7905" w:rsidRDefault="003D7905" w:rsidP="002C7BC8">
            <w:pPr>
              <w:jc w:val="left"/>
            </w:pPr>
            <w:r>
              <w:t>29/07/2010</w:t>
            </w:r>
          </w:p>
        </w:tc>
        <w:tc>
          <w:tcPr>
            <w:tcW w:w="2015" w:type="pct"/>
          </w:tcPr>
          <w:p w:rsidR="003D7905" w:rsidRDefault="003D7905" w:rsidP="002C7BC8">
            <w:pPr>
              <w:jc w:val="left"/>
              <w:rPr>
                <w:b/>
              </w:rPr>
            </w:pPr>
            <w:r>
              <w:rPr>
                <w:b/>
              </w:rPr>
              <w:t>Raffaella IAZZETTA</w:t>
            </w:r>
          </w:p>
          <w:p w:rsidR="003D7905" w:rsidRDefault="003D7905" w:rsidP="002C7BC8">
            <w:pPr>
              <w:jc w:val="left"/>
            </w:pPr>
            <w:r>
              <w:t>11/10/1948</w:t>
            </w:r>
          </w:p>
          <w:p w:rsidR="003D7905" w:rsidRDefault="003D7905" w:rsidP="002C7BC8">
            <w:pPr>
              <w:jc w:val="left"/>
            </w:pPr>
            <w:r>
              <w:t>Afragola</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51823/11</w:t>
            </w:r>
          </w:p>
        </w:tc>
        <w:tc>
          <w:tcPr>
            <w:tcW w:w="1293" w:type="pct"/>
          </w:tcPr>
          <w:p w:rsidR="003D7905" w:rsidRDefault="003D7905" w:rsidP="002C7BC8">
            <w:pPr>
              <w:jc w:val="left"/>
            </w:pPr>
            <w:r>
              <w:t>15/07/2011</w:t>
            </w:r>
          </w:p>
        </w:tc>
        <w:tc>
          <w:tcPr>
            <w:tcW w:w="2015" w:type="pct"/>
          </w:tcPr>
          <w:p w:rsidR="003D7905" w:rsidRDefault="003D7905" w:rsidP="002C7BC8">
            <w:pPr>
              <w:jc w:val="left"/>
              <w:rPr>
                <w:b/>
              </w:rPr>
            </w:pPr>
            <w:r>
              <w:rPr>
                <w:b/>
              </w:rPr>
              <w:t>Elisabetta WILSON</w:t>
            </w:r>
          </w:p>
          <w:p w:rsidR="003D7905" w:rsidRDefault="003D7905" w:rsidP="002C7BC8">
            <w:pPr>
              <w:jc w:val="left"/>
            </w:pPr>
            <w:r>
              <w:t>25/02/1951</w:t>
            </w:r>
          </w:p>
          <w:p w:rsidR="003D7905" w:rsidRDefault="003D7905" w:rsidP="002C7BC8">
            <w:pPr>
              <w:jc w:val="left"/>
            </w:pPr>
            <w:r>
              <w:t>Naples</w:t>
            </w:r>
          </w:p>
          <w:p w:rsidR="003D7905" w:rsidRPr="001E3015" w:rsidRDefault="003D7905" w:rsidP="002C7BC8">
            <w:pPr>
              <w:jc w:val="left"/>
            </w:pPr>
          </w:p>
        </w:tc>
      </w:tr>
      <w:tr w:rsidR="003D7905" w:rsidTr="002C7BC8">
        <w:tc>
          <w:tcPr>
            <w:tcW w:w="462" w:type="pct"/>
          </w:tcPr>
          <w:p w:rsidR="003D7905" w:rsidRDefault="003D7905" w:rsidP="003D7905">
            <w:pPr>
              <w:pStyle w:val="ListParagraph"/>
              <w:numPr>
                <w:ilvl w:val="0"/>
                <w:numId w:val="23"/>
              </w:numPr>
              <w:tabs>
                <w:tab w:val="num" w:pos="283"/>
              </w:tabs>
              <w:ind w:left="0" w:firstLine="0"/>
              <w:jc w:val="left"/>
            </w:pPr>
          </w:p>
        </w:tc>
        <w:tc>
          <w:tcPr>
            <w:tcW w:w="1231" w:type="pct"/>
          </w:tcPr>
          <w:p w:rsidR="003D7905" w:rsidRDefault="003D7905" w:rsidP="002C7BC8">
            <w:pPr>
              <w:jc w:val="left"/>
            </w:pPr>
            <w:r>
              <w:t>51825/11</w:t>
            </w:r>
          </w:p>
        </w:tc>
        <w:tc>
          <w:tcPr>
            <w:tcW w:w="1293" w:type="pct"/>
          </w:tcPr>
          <w:p w:rsidR="003D7905" w:rsidRDefault="003D7905" w:rsidP="002C7BC8">
            <w:pPr>
              <w:jc w:val="left"/>
            </w:pPr>
            <w:r>
              <w:t>15/07/2011</w:t>
            </w:r>
          </w:p>
        </w:tc>
        <w:tc>
          <w:tcPr>
            <w:tcW w:w="2015" w:type="pct"/>
          </w:tcPr>
          <w:p w:rsidR="003D7905" w:rsidRDefault="003D7905" w:rsidP="002C7BC8">
            <w:pPr>
              <w:jc w:val="left"/>
              <w:rPr>
                <w:b/>
              </w:rPr>
            </w:pPr>
            <w:r>
              <w:rPr>
                <w:b/>
              </w:rPr>
              <w:t>Stefano ROSSO</w:t>
            </w:r>
          </w:p>
          <w:p w:rsidR="003D7905" w:rsidRDefault="003D7905" w:rsidP="002C7BC8">
            <w:pPr>
              <w:jc w:val="left"/>
            </w:pPr>
            <w:r>
              <w:t>22/08/1963</w:t>
            </w:r>
          </w:p>
          <w:p w:rsidR="003D7905" w:rsidRDefault="003D7905" w:rsidP="002C7BC8">
            <w:pPr>
              <w:jc w:val="left"/>
            </w:pPr>
            <w:r>
              <w:t>Naples</w:t>
            </w:r>
          </w:p>
          <w:p w:rsidR="003D7905" w:rsidRPr="001E3015" w:rsidRDefault="003D7905" w:rsidP="002C7BC8">
            <w:pPr>
              <w:jc w:val="left"/>
            </w:pPr>
          </w:p>
        </w:tc>
      </w:tr>
    </w:tbl>
    <w:p w:rsidR="00234E8A" w:rsidRPr="00234E8A" w:rsidRDefault="00234E8A" w:rsidP="00234E8A">
      <w:pPr>
        <w:rPr>
          <w:lang w:val="fr-FR"/>
        </w:rPr>
      </w:pPr>
    </w:p>
    <w:sectPr w:rsidR="00234E8A" w:rsidRPr="00234E8A" w:rsidSect="003D7905">
      <w:headerReference w:type="even" r:id="rId9"/>
      <w:headerReference w:type="default" r:id="rId10"/>
      <w:headerReference w:type="first" r:id="rId11"/>
      <w:footerReference w:type="first" r:id="rId12"/>
      <w:footnotePr>
        <w:numRestart w:val="eachPage"/>
      </w:footnotePr>
      <w:pgSz w:w="11906" w:h="16838" w:code="9"/>
      <w:pgMar w:top="2274" w:right="2274" w:bottom="1418"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05" w:rsidRDefault="003D7905" w:rsidP="006544C4">
      <w:r>
        <w:separator/>
      </w:r>
    </w:p>
  </w:endnote>
  <w:endnote w:type="continuationSeparator" w:id="0">
    <w:p w:rsidR="003D7905" w:rsidRDefault="003D7905"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05" w:rsidRPr="00150BFA" w:rsidRDefault="003D7905" w:rsidP="0020718E">
    <w:pPr>
      <w:jc w:val="center"/>
    </w:pPr>
    <w:r>
      <w:rPr>
        <w:noProof/>
        <w:lang w:eastAsia="ja-JP"/>
      </w:rPr>
      <w:drawing>
        <wp:inline distT="0" distB="0" distL="0" distR="0" wp14:anchorId="63BB0BBA" wp14:editId="19BDC10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C049D2"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05" w:rsidRDefault="003D7905" w:rsidP="006544C4">
      <w:r>
        <w:separator/>
      </w:r>
    </w:p>
  </w:footnote>
  <w:footnote w:type="continuationSeparator" w:id="0">
    <w:p w:rsidR="003D7905" w:rsidRDefault="003D7905"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EA6156" w:rsidRDefault="003D7905" w:rsidP="003312A3">
    <w:pPr>
      <w:pStyle w:val="ECHRHeader"/>
      <w:rPr>
        <w:lang w:val="fr-FR"/>
      </w:rPr>
    </w:pPr>
    <w:r>
      <w:rPr>
        <w:rStyle w:val="PageNumber"/>
        <w:lang w:val="en-GB"/>
      </w:rPr>
      <w:fldChar w:fldCharType="begin"/>
    </w:r>
    <w:r w:rsidRPr="00EA6156">
      <w:rPr>
        <w:rStyle w:val="PageNumber"/>
        <w:lang w:val="fr-FR"/>
      </w:rPr>
      <w:instrText xml:space="preserve"> PAGE </w:instrText>
    </w:r>
    <w:r>
      <w:rPr>
        <w:rStyle w:val="PageNumber"/>
        <w:lang w:val="en-GB"/>
      </w:rPr>
      <w:fldChar w:fldCharType="separate"/>
    </w:r>
    <w:r w:rsidR="00C049D2">
      <w:rPr>
        <w:rStyle w:val="PageNumber"/>
        <w:noProof/>
        <w:lang w:val="fr-FR"/>
      </w:rPr>
      <w:t>4</w:t>
    </w:r>
    <w:r>
      <w:rPr>
        <w:rStyle w:val="PageNumber"/>
        <w:lang w:val="en-GB"/>
      </w:rPr>
      <w:fldChar w:fldCharType="end"/>
    </w:r>
    <w:r w:rsidR="00334EC5" w:rsidRPr="00EA6156">
      <w:rPr>
        <w:lang w:val="fr-FR"/>
      </w:rPr>
      <w:tab/>
      <w:t xml:space="preserve">DÉCISION </w:t>
    </w:r>
    <w:r w:rsidRPr="00EA6156">
      <w:rPr>
        <w:lang w:val="fr-FR"/>
      </w:rPr>
      <w:t>PALUMBO</w:t>
    </w:r>
    <w:r w:rsidR="00EA6156">
      <w:rPr>
        <w:lang w:val="fr-FR"/>
      </w:rPr>
      <w:t xml:space="preserve"> </w:t>
    </w:r>
    <w:r w:rsidR="00650681">
      <w:rPr>
        <w:lang w:val="fr-FR"/>
      </w:rPr>
      <w:t>ET AUTRES REQUÊTES</w:t>
    </w:r>
    <w:r w:rsidRPr="00EA6156">
      <w:rPr>
        <w:lang w:val="fr-FR"/>
      </w:rPr>
      <w:t xml:space="preserv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EA6156" w:rsidRDefault="00334EC5" w:rsidP="006544C4">
    <w:pPr>
      <w:pStyle w:val="ECHRHeader"/>
      <w:rPr>
        <w:lang w:val="fr-FR"/>
      </w:rPr>
    </w:pPr>
    <w:r>
      <w:tab/>
    </w:r>
    <w:r w:rsidRPr="00EA6156">
      <w:rPr>
        <w:lang w:val="fr-FR"/>
      </w:rPr>
      <w:t xml:space="preserve">DÉCISION </w:t>
    </w:r>
    <w:r w:rsidR="00B60DD3" w:rsidRPr="00EA6156">
      <w:rPr>
        <w:lang w:val="fr-FR"/>
      </w:rPr>
      <w:t>PALUMBO</w:t>
    </w:r>
    <w:r w:rsidR="00EA6156">
      <w:rPr>
        <w:lang w:val="fr-FR"/>
      </w:rPr>
      <w:t xml:space="preserve"> </w:t>
    </w:r>
    <w:r w:rsidR="00650681">
      <w:rPr>
        <w:lang w:val="fr-FR"/>
      </w:rPr>
      <w:t>ET AUTRES REQUÊTES</w:t>
    </w:r>
    <w:r w:rsidR="00650681" w:rsidRPr="00EA6156">
      <w:rPr>
        <w:lang w:val="fr-FR"/>
      </w:rPr>
      <w:t xml:space="preserve"> </w:t>
    </w:r>
    <w:r w:rsidR="003D7905" w:rsidRPr="00EA6156">
      <w:rPr>
        <w:lang w:val="fr-FR"/>
      </w:rPr>
      <w:t>c. ITALIE</w:t>
    </w:r>
    <w:r w:rsidRPr="00EA6156">
      <w:rPr>
        <w:lang w:val="fr-FR"/>
      </w:rPr>
      <w:tab/>
    </w:r>
    <w:r w:rsidR="003D7905">
      <w:rPr>
        <w:rStyle w:val="PageNumber"/>
        <w:lang w:val="en-GB"/>
      </w:rPr>
      <w:fldChar w:fldCharType="begin"/>
    </w:r>
    <w:r w:rsidR="003D7905" w:rsidRPr="00EA6156">
      <w:rPr>
        <w:rStyle w:val="PageNumber"/>
        <w:lang w:val="fr-FR"/>
      </w:rPr>
      <w:instrText xml:space="preserve"> PAGE </w:instrText>
    </w:r>
    <w:r w:rsidR="003D7905">
      <w:rPr>
        <w:rStyle w:val="PageNumber"/>
        <w:lang w:val="en-GB"/>
      </w:rPr>
      <w:fldChar w:fldCharType="separate"/>
    </w:r>
    <w:r w:rsidR="00C049D2">
      <w:rPr>
        <w:rStyle w:val="PageNumber"/>
        <w:noProof/>
        <w:lang w:val="fr-FR"/>
      </w:rPr>
      <w:t>4</w:t>
    </w:r>
    <w:r w:rsidR="003D7905">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05" w:rsidRPr="00A45145" w:rsidRDefault="003D7905" w:rsidP="00A45145">
    <w:pPr>
      <w:jc w:val="center"/>
    </w:pPr>
    <w:r>
      <w:rPr>
        <w:noProof/>
        <w:lang w:eastAsia="ja-JP"/>
      </w:rPr>
      <w:drawing>
        <wp:inline distT="0" distB="0" distL="0" distR="0" wp14:anchorId="20061FBE" wp14:editId="25FC865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C049D2"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96BB4"/>
    <w:multiLevelType w:val="hybridMultilevel"/>
    <w:tmpl w:val="3F5C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1"/>
  </w:num>
  <w:num w:numId="7">
    <w:abstractNumId w:val="12"/>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3D7905"/>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D790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28CF"/>
    <w:rsid w:val="006242CA"/>
    <w:rsid w:val="00627507"/>
    <w:rsid w:val="00633717"/>
    <w:rsid w:val="006344E1"/>
    <w:rsid w:val="0065068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60DD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49D2"/>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3E4"/>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5BC0"/>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671A2"/>
    <w:rsid w:val="00E70091"/>
    <w:rsid w:val="00E720F5"/>
    <w:rsid w:val="00E76D47"/>
    <w:rsid w:val="00E849F7"/>
    <w:rsid w:val="00E90302"/>
    <w:rsid w:val="00E97396"/>
    <w:rsid w:val="00EA185E"/>
    <w:rsid w:val="00EA592A"/>
    <w:rsid w:val="00EA6156"/>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2E2D"/>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
    <w:basedOn w:val="Normal"/>
    <w:link w:val="Ju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uiPriority w:val="12"/>
    <w:rsid w:val="003D7905"/>
    <w:rPr>
      <w:rFonts w:eastAsiaTheme="minorEastAsia"/>
      <w:sz w:val="24"/>
    </w:rPr>
  </w:style>
  <w:style w:type="character" w:customStyle="1" w:styleId="sb8d990e2">
    <w:name w:val="sb8d990e2"/>
    <w:basedOn w:val="DefaultParagraphFont"/>
    <w:rsid w:val="003D7905"/>
  </w:style>
  <w:style w:type="character" w:customStyle="1" w:styleId="JuHHeadChar">
    <w:name w:val="Ju_H_Head Char"/>
    <w:basedOn w:val="DefaultParagraphFont"/>
    <w:link w:val="ECHRTitle1"/>
    <w:uiPriority w:val="18"/>
    <w:rsid w:val="003D7905"/>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3D7905"/>
    <w:rPr>
      <w:rFonts w:eastAsiaTheme="minorEastAsia"/>
      <w:sz w:val="24"/>
    </w:rPr>
  </w:style>
  <w:style w:type="character" w:customStyle="1" w:styleId="DecListChar">
    <w:name w:val="Dec_List Char"/>
    <w:basedOn w:val="DefaultParagraphFont"/>
    <w:link w:val="DecList"/>
    <w:uiPriority w:val="9"/>
    <w:rsid w:val="003D7905"/>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
    <w:basedOn w:val="Normal"/>
    <w:link w:val="Ju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uiPriority w:val="12"/>
    <w:rsid w:val="003D7905"/>
    <w:rPr>
      <w:rFonts w:eastAsiaTheme="minorEastAsia"/>
      <w:sz w:val="24"/>
    </w:rPr>
  </w:style>
  <w:style w:type="character" w:customStyle="1" w:styleId="sb8d990e2">
    <w:name w:val="sb8d990e2"/>
    <w:basedOn w:val="DefaultParagraphFont"/>
    <w:rsid w:val="003D7905"/>
  </w:style>
  <w:style w:type="character" w:customStyle="1" w:styleId="JuHHeadChar">
    <w:name w:val="Ju_H_Head Char"/>
    <w:basedOn w:val="DefaultParagraphFont"/>
    <w:link w:val="ECHRTitle1"/>
    <w:uiPriority w:val="18"/>
    <w:rsid w:val="003D7905"/>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3D7905"/>
    <w:rPr>
      <w:rFonts w:eastAsiaTheme="minorEastAsia"/>
      <w:sz w:val="24"/>
    </w:rPr>
  </w:style>
  <w:style w:type="character" w:customStyle="1" w:styleId="DecListChar">
    <w:name w:val="Dec_List Char"/>
    <w:basedOn w:val="DefaultParagraphFont"/>
    <w:link w:val="DecList"/>
    <w:uiPriority w:val="9"/>
    <w:rsid w:val="003D790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DF6D-D9E2-498E-B551-A4FEE8AF3AF6}"/>
</file>

<file path=customXml/itemProps2.xml><?xml version="1.0" encoding="utf-8"?>
<ds:datastoreItem xmlns:ds="http://schemas.openxmlformats.org/officeDocument/2006/customXml" ds:itemID="{670FA78C-4386-4E85-8164-BB9E828C8506}"/>
</file>

<file path=customXml/itemProps3.xml><?xml version="1.0" encoding="utf-8"?>
<ds:datastoreItem xmlns:ds="http://schemas.openxmlformats.org/officeDocument/2006/customXml" ds:itemID="{7821364E-DAFD-4986-884F-F9E097620A23}"/>
</file>

<file path=customXml/itemProps4.xml><?xml version="1.0" encoding="utf-8"?>
<ds:datastoreItem xmlns:ds="http://schemas.openxmlformats.org/officeDocument/2006/customXml" ds:itemID="{B3F66B88-6040-4599-9972-448983E517D2}"/>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2014-09-25T08:54:00Z</dcterms:created>
  <dcterms:modified xsi:type="dcterms:W3CDTF">2014-09-25T08:54:00Z</dcterms:modified>
  <cp:category>ECHR Template</cp:category>
</cp:coreProperties>
</file>